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77777777" w:rsidR="0074732E" w:rsidRPr="00B86583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2587B719" w:rsidR="0074732E" w:rsidRPr="00B86583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0363F9">
        <w:rPr>
          <w:rFonts w:ascii="David" w:hAnsi="David" w:cs="David" w:hint="cs"/>
          <w:b/>
          <w:bCs/>
          <w:szCs w:val="24"/>
          <w:rtl/>
        </w:rPr>
        <w:t>הדיגיטל הלאומי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  <w:r w:rsidR="000644C6">
        <w:rPr>
          <w:rFonts w:ascii="David" w:hAnsi="David" w:cs="David" w:hint="cs"/>
          <w:b/>
          <w:bCs/>
          <w:szCs w:val="24"/>
          <w:rtl/>
        </w:rPr>
        <w:t>הממשלתי</w:t>
      </w:r>
    </w:p>
    <w:p w14:paraId="27538770" w14:textId="0E4BDF60" w:rsidR="00421CC1" w:rsidRDefault="00421CC1" w:rsidP="00271123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FF4671">
        <w:rPr>
          <w:rFonts w:ascii="David" w:hAnsi="David" w:cs="David" w:hint="cs"/>
          <w:b/>
          <w:bCs/>
          <w:szCs w:val="24"/>
          <w:u w:val="single"/>
          <w:rtl/>
        </w:rPr>
        <w:t>4/</w:t>
      </w:r>
      <w:r w:rsidR="00FF4671" w:rsidRPr="00FF4671">
        <w:rPr>
          <w:rFonts w:ascii="David" w:hAnsi="David" w:cs="David"/>
          <w:b/>
          <w:bCs/>
          <w:szCs w:val="24"/>
          <w:u w:val="single"/>
          <w:rtl/>
        </w:rPr>
        <w:t>21  - לאספקת מערכת נגישות עבור התאמת אתרי הממשלה לאנשים עם מוגבלויות עבור משרד הדיגיטל הלאומי – רשות התקשוב הממשלתי</w:t>
      </w:r>
    </w:p>
    <w:p w14:paraId="0D972E72" w14:textId="77777777" w:rsidR="00421CC1" w:rsidRPr="00421CC1" w:rsidRDefault="00421CC1" w:rsidP="00271123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14:paraId="09FE69FC" w14:textId="2887C3D3" w:rsidR="00277BCF" w:rsidRDefault="00277BCF" w:rsidP="007C68DE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 xml:space="preserve">משרד </w:t>
      </w:r>
      <w:r w:rsidR="000363F9">
        <w:rPr>
          <w:rFonts w:ascii="David" w:hAnsi="David" w:cs="David"/>
          <w:szCs w:val="24"/>
          <w:rtl/>
        </w:rPr>
        <w:t>הדיגיטל הלאומי</w:t>
      </w:r>
      <w:r w:rsidRPr="00277BCF">
        <w:rPr>
          <w:rFonts w:ascii="David" w:hAnsi="David" w:cs="David"/>
          <w:szCs w:val="24"/>
          <w:rtl/>
        </w:rPr>
        <w:t xml:space="preserve"> - רשות התקשוב הממשלתי (להלן: "המשרד") מבקש לקבל הצעות </w:t>
      </w:r>
      <w:r w:rsidR="00FF4671" w:rsidRPr="00FF4671">
        <w:rPr>
          <w:rFonts w:ascii="David" w:hAnsi="David" w:cs="David"/>
          <w:szCs w:val="24"/>
          <w:rtl/>
        </w:rPr>
        <w:t>לאספקת מערכת נגישות</w:t>
      </w:r>
      <w:r w:rsidR="00FF4671">
        <w:rPr>
          <w:rFonts w:ascii="David" w:hAnsi="David" w:cs="David" w:hint="cs"/>
          <w:szCs w:val="24"/>
          <w:rtl/>
        </w:rPr>
        <w:t xml:space="preserve"> </w:t>
      </w:r>
      <w:r w:rsidR="00FF4671" w:rsidRPr="00FF4671">
        <w:rPr>
          <w:rFonts w:ascii="David" w:hAnsi="David" w:cs="David"/>
          <w:szCs w:val="24"/>
          <w:rtl/>
        </w:rPr>
        <w:t xml:space="preserve">עבור התאמת אתרי הממשלה לאנשים עם מוגבלויות </w:t>
      </w:r>
      <w:r w:rsidRPr="00277BCF">
        <w:rPr>
          <w:rFonts w:ascii="David" w:hAnsi="David" w:cs="David"/>
          <w:szCs w:val="24"/>
          <w:rtl/>
        </w:rPr>
        <w:t xml:space="preserve">בהתאם לצרכי המשרד, וזאת בהתאם להוראות מסמכי המכרז ובייחוד מפרט תכולת השירותים (פרק 2 של מסמכי </w:t>
      </w:r>
      <w:r w:rsidR="000644C6">
        <w:rPr>
          <w:rFonts w:ascii="David" w:hAnsi="David" w:cs="David" w:hint="cs"/>
          <w:szCs w:val="24"/>
          <w:rtl/>
        </w:rPr>
        <w:t>ה</w:t>
      </w:r>
      <w:r w:rsidRPr="00277BCF">
        <w:rPr>
          <w:rFonts w:ascii="David" w:hAnsi="David" w:cs="David"/>
          <w:szCs w:val="24"/>
          <w:rtl/>
        </w:rPr>
        <w:t>מכרז</w:t>
      </w:r>
      <w:r w:rsidR="000644C6" w:rsidRPr="00277BCF" w:rsidDel="000644C6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/>
          <w:szCs w:val="24"/>
          <w:rtl/>
        </w:rPr>
        <w:t>).</w:t>
      </w:r>
    </w:p>
    <w:p w14:paraId="114F7058" w14:textId="3BBEED2E"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54E4ABA2" w14:textId="4F860C0B" w:rsidR="00541F06" w:rsidRPr="00733842" w:rsidRDefault="000148A7" w:rsidP="00DF739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733842">
        <w:rPr>
          <w:rFonts w:ascii="David" w:hAnsi="David" w:cs="David"/>
          <w:szCs w:val="24"/>
          <w:rtl/>
        </w:rPr>
        <w:t xml:space="preserve">תקופת </w:t>
      </w:r>
      <w:r w:rsidR="007C68DE">
        <w:rPr>
          <w:rFonts w:ascii="David" w:hAnsi="David" w:cs="David" w:hint="cs"/>
          <w:szCs w:val="24"/>
          <w:rtl/>
        </w:rPr>
        <w:t>ה</w:t>
      </w:r>
      <w:r w:rsidRPr="00733842">
        <w:rPr>
          <w:rFonts w:ascii="David" w:hAnsi="David" w:cs="David"/>
          <w:szCs w:val="24"/>
          <w:rtl/>
        </w:rPr>
        <w:t>ה</w:t>
      </w:r>
      <w:r w:rsidR="00501D41" w:rsidRPr="00733842">
        <w:rPr>
          <w:rFonts w:ascii="David" w:hAnsi="David" w:cs="David"/>
          <w:szCs w:val="24"/>
          <w:rtl/>
        </w:rPr>
        <w:t xml:space="preserve">תקשרות </w:t>
      </w:r>
      <w:r w:rsidR="00DF7393">
        <w:rPr>
          <w:rFonts w:ascii="David" w:hAnsi="David" w:cs="David" w:hint="cs"/>
          <w:szCs w:val="24"/>
          <w:rtl/>
        </w:rPr>
        <w:t xml:space="preserve">היא </w:t>
      </w:r>
      <w:r w:rsidR="00541F06" w:rsidRPr="00733842">
        <w:rPr>
          <w:rFonts w:ascii="David" w:hAnsi="David" w:cs="David"/>
          <w:szCs w:val="24"/>
          <w:rtl/>
        </w:rPr>
        <w:t xml:space="preserve"> </w:t>
      </w:r>
      <w:r w:rsidR="00DF7393">
        <w:rPr>
          <w:rFonts w:ascii="David" w:hAnsi="David" w:cs="David" w:hint="cs"/>
          <w:szCs w:val="24"/>
          <w:rtl/>
        </w:rPr>
        <w:t>ל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בהתאם להסכם המצורף למכרז. </w:t>
      </w:r>
      <w:r w:rsidR="00733842">
        <w:rPr>
          <w:rFonts w:ascii="David" w:hAnsi="David" w:cs="David" w:hint="cs"/>
          <w:szCs w:val="24"/>
          <w:rtl/>
        </w:rPr>
        <w:t>המשרד</w:t>
      </w:r>
      <w:r w:rsidR="00541F06" w:rsidRPr="00733842">
        <w:rPr>
          <w:rFonts w:ascii="David" w:hAnsi="David" w:cs="David"/>
          <w:szCs w:val="24"/>
          <w:rtl/>
        </w:rPr>
        <w:t xml:space="preserve"> רשאי להאריך את תקופת ההתקשרות </w:t>
      </w:r>
      <w:r w:rsidR="006B7455" w:rsidRPr="00733842">
        <w:rPr>
          <w:rFonts w:ascii="David" w:hAnsi="David" w:cs="David" w:hint="cs"/>
          <w:szCs w:val="24"/>
          <w:rtl/>
        </w:rPr>
        <w:t>ב</w:t>
      </w:r>
      <w:r w:rsidR="00DF7393">
        <w:rPr>
          <w:rFonts w:ascii="David" w:hAnsi="David" w:cs="David" w:hint="cs"/>
          <w:szCs w:val="24"/>
          <w:rtl/>
        </w:rPr>
        <w:t xml:space="preserve">תקופות נוספות ובסה"כ עד 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נוספ</w:t>
      </w:r>
      <w:r w:rsidR="008B3950" w:rsidRPr="00733842">
        <w:rPr>
          <w:rFonts w:ascii="David" w:hAnsi="David" w:cs="David" w:hint="cs"/>
          <w:szCs w:val="24"/>
          <w:rtl/>
        </w:rPr>
        <w:t>ו</w:t>
      </w:r>
      <w:r w:rsidR="00541F06" w:rsidRPr="00733842">
        <w:rPr>
          <w:rFonts w:ascii="David" w:hAnsi="David" w:cs="David"/>
          <w:szCs w:val="24"/>
          <w:rtl/>
        </w:rPr>
        <w:t xml:space="preserve">ת בהתאם להוראות ההסכם. </w:t>
      </w:r>
    </w:p>
    <w:p w14:paraId="0A4F8DEA" w14:textId="721E0F61"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u w:val="single"/>
          <w:rtl/>
        </w:rPr>
        <w:t xml:space="preserve">להלן 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תמצית </w:t>
      </w:r>
      <w:r>
        <w:rPr>
          <w:rFonts w:ascii="David" w:hAnsi="David" w:cs="David" w:hint="cs"/>
          <w:szCs w:val="24"/>
          <w:u w:val="single"/>
          <w:rtl/>
        </w:rPr>
        <w:t>תנאי הסף</w:t>
      </w:r>
      <w:r w:rsidR="0074732E" w:rsidRPr="000B5784">
        <w:rPr>
          <w:rFonts w:ascii="David" w:hAnsi="David" w:cs="David"/>
          <w:szCs w:val="24"/>
          <w:u w:val="single"/>
          <w:rtl/>
        </w:rPr>
        <w:t xml:space="preserve"> להשתתפות במכרז (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התנאים המלאים </w:t>
      </w:r>
      <w:r w:rsidR="00B86583" w:rsidRPr="000B5784">
        <w:rPr>
          <w:rFonts w:ascii="David" w:hAnsi="David" w:cs="David" w:hint="eastAsia"/>
          <w:szCs w:val="24"/>
          <w:u w:val="single"/>
          <w:rtl/>
        </w:rPr>
        <w:t>והמחייבים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מפורטים במסמכי המכרז)</w:t>
      </w:r>
      <w:r w:rsidR="0074732E" w:rsidRPr="006B7455">
        <w:rPr>
          <w:rFonts w:ascii="David" w:hAnsi="David" w:cs="David"/>
          <w:szCs w:val="24"/>
          <w:rtl/>
        </w:rPr>
        <w:t>:</w:t>
      </w:r>
    </w:p>
    <w:p w14:paraId="06303878" w14:textId="4E2CA06D" w:rsidR="00B81E13" w:rsidRDefault="00B81E13" w:rsidP="00271123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bookmarkStart w:id="1" w:name="_Ref463781589"/>
      <w:r>
        <w:rPr>
          <w:rFonts w:cs="David" w:hint="cs"/>
          <w:szCs w:val="24"/>
          <w:rtl/>
        </w:rPr>
        <w:t>תמצית תנאי הסף המקצועיים:</w:t>
      </w:r>
    </w:p>
    <w:bookmarkEnd w:id="1"/>
    <w:p w14:paraId="1BD9BED6" w14:textId="667A76F8" w:rsidR="00456F81" w:rsidRPr="00456F81" w:rsidRDefault="00456F81" w:rsidP="00456F81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456F81">
        <w:rPr>
          <w:rFonts w:ascii="David" w:hAnsi="David" w:cs="David"/>
          <w:szCs w:val="24"/>
          <w:rtl/>
        </w:rPr>
        <w:t>המציע הינו יצרן המערכת המוצעת על ידו (להלן: "המערכת המוצעת"), או לחלופין הינו ספק מורשה של יצרן המערכת המוצעת בישראל.</w:t>
      </w:r>
    </w:p>
    <w:p w14:paraId="0B7AEB5E" w14:textId="5E26A935" w:rsidR="00456F81" w:rsidRPr="00456F81" w:rsidRDefault="00456F81" w:rsidP="00456F81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456F81">
        <w:rPr>
          <w:rFonts w:ascii="David" w:hAnsi="David" w:cs="David"/>
          <w:szCs w:val="24"/>
          <w:rtl/>
        </w:rPr>
        <w:t>למציע לפחות 10 לקוחות פעילים, כאשר לפחות 5 לקוחות הם  בישראל, אשר משתמשים במערכת המוצעת ומבצעים התאמות נגישות ידניות ואוטומטיות ליישומי אינטרנט באמצעותה.</w:t>
      </w:r>
    </w:p>
    <w:p w14:paraId="345A257F" w14:textId="1E58AC7C" w:rsidR="00FF4671" w:rsidRDefault="00456F81" w:rsidP="00FF4671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456F81">
        <w:rPr>
          <w:rFonts w:ascii="David" w:hAnsi="David" w:cs="David"/>
          <w:szCs w:val="24"/>
          <w:rtl/>
        </w:rPr>
        <w:t xml:space="preserve">מודול תפריט הנגישות של המערכת המוצעת מוטמע בלפחות 100 יישומי אינטרנט, בין בישראל ובין בחו"ל. </w:t>
      </w:r>
      <w:r w:rsidR="00FF4671" w:rsidRPr="00FF4671">
        <w:rPr>
          <w:rFonts w:ascii="David" w:hAnsi="David" w:cs="David"/>
          <w:szCs w:val="24"/>
          <w:rtl/>
        </w:rPr>
        <w:t xml:space="preserve"> </w:t>
      </w:r>
    </w:p>
    <w:p w14:paraId="275FCED6" w14:textId="150D253C" w:rsidR="003E7A7C" w:rsidRPr="00FF4671" w:rsidRDefault="00FD6E62" w:rsidP="00FF4671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 w:rsidRPr="00FF4671">
        <w:rPr>
          <w:rFonts w:cs="David" w:hint="eastAsia"/>
          <w:szCs w:val="24"/>
          <w:rtl/>
        </w:rPr>
        <w:t>תמצית</w:t>
      </w:r>
      <w:r w:rsidRPr="00FF4671">
        <w:rPr>
          <w:rFonts w:cs="David"/>
          <w:szCs w:val="24"/>
          <w:rtl/>
        </w:rPr>
        <w:t xml:space="preserve"> תנאי הסף </w:t>
      </w:r>
      <w:r w:rsidR="00932D1F" w:rsidRPr="00FF4671">
        <w:rPr>
          <w:rFonts w:cs="David" w:hint="cs"/>
          <w:szCs w:val="24"/>
          <w:rtl/>
        </w:rPr>
        <w:t>הכלליים</w:t>
      </w:r>
      <w:r w:rsidR="000644C6" w:rsidRPr="00FF4671">
        <w:rPr>
          <w:rFonts w:cs="David"/>
          <w:szCs w:val="24"/>
          <w:rtl/>
        </w:rPr>
        <w:t>:</w:t>
      </w:r>
    </w:p>
    <w:p w14:paraId="4B1D4370" w14:textId="77777777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39FBB27C" w14:textId="18764981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>ת בפרק א'</w:t>
      </w:r>
      <w:r w:rsidRPr="00CC6183">
        <w:rPr>
          <w:rFonts w:cs="David"/>
          <w:szCs w:val="24"/>
          <w:rtl/>
        </w:rPr>
        <w:t xml:space="preserve"> למסמכי המכרז, אלא אם חלפה תקופת ההתיישנות. </w:t>
      </w:r>
    </w:p>
    <w:p w14:paraId="569617D4" w14:textId="77777777"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6B745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3ECC30A8" w14:textId="14218906" w:rsidR="00A073EC" w:rsidRPr="00F66798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745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F66798">
        <w:rPr>
          <w:rFonts w:cs="David"/>
          <w:szCs w:val="24"/>
          <w:rtl/>
        </w:rPr>
        <w:t>בסך</w:t>
      </w:r>
      <w:r w:rsidR="00632822">
        <w:rPr>
          <w:rFonts w:cs="David" w:hint="cs"/>
          <w:szCs w:val="24"/>
          <w:rtl/>
        </w:rPr>
        <w:t xml:space="preserve"> </w:t>
      </w:r>
      <w:r w:rsidR="00FF4671">
        <w:rPr>
          <w:rFonts w:cs="David" w:hint="cs"/>
          <w:szCs w:val="24"/>
          <w:rtl/>
        </w:rPr>
        <w:t>75</w:t>
      </w:r>
      <w:r w:rsidR="00632822">
        <w:rPr>
          <w:rFonts w:cs="David" w:hint="cs"/>
          <w:szCs w:val="24"/>
          <w:rtl/>
        </w:rPr>
        <w:t>,000</w:t>
      </w:r>
      <w:r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/>
          <w:szCs w:val="24"/>
          <w:rtl/>
        </w:rPr>
        <w:t xml:space="preserve">₪, כמפורט </w:t>
      </w:r>
      <w:r w:rsidR="00A073EC" w:rsidRPr="00F66798">
        <w:rPr>
          <w:rFonts w:cs="David" w:hint="eastAsia"/>
          <w:szCs w:val="24"/>
          <w:rtl/>
        </w:rPr>
        <w:t>במסמכי</w:t>
      </w:r>
      <w:r w:rsidR="00A073EC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 w:hint="eastAsia"/>
          <w:szCs w:val="24"/>
          <w:rtl/>
        </w:rPr>
        <w:t>המכרז</w:t>
      </w:r>
      <w:r w:rsidR="00A073EC" w:rsidRPr="00F66798">
        <w:rPr>
          <w:rFonts w:cs="David"/>
          <w:szCs w:val="24"/>
          <w:rtl/>
        </w:rPr>
        <w:t>.</w:t>
      </w:r>
    </w:p>
    <w:p w14:paraId="05F1823B" w14:textId="1508AD10" w:rsidR="001F7B06" w:rsidRPr="00F66798" w:rsidRDefault="001F7B06" w:rsidP="00FB16B0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3B0F68">
          <w:rPr>
            <w:rStyle w:val="Hyperlink"/>
            <w:rFonts w:cs="FrankRuehl"/>
          </w:rPr>
          <w:t>Rechesh@digital.gov.il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B16B0">
        <w:rPr>
          <w:rFonts w:cs="David" w:hint="eastAsia"/>
          <w:b/>
          <w:szCs w:val="24"/>
          <w:rtl/>
        </w:rPr>
        <w:t>ליום</w:t>
      </w:r>
      <w:r w:rsidR="00271123" w:rsidRPr="00FB16B0">
        <w:rPr>
          <w:rFonts w:cs="David" w:hint="cs"/>
          <w:b/>
          <w:szCs w:val="24"/>
          <w:rtl/>
        </w:rPr>
        <w:t xml:space="preserve"> </w:t>
      </w:r>
      <w:r w:rsidR="00FB16B0" w:rsidRPr="00FB16B0">
        <w:rPr>
          <w:rFonts w:cs="David" w:hint="cs"/>
          <w:b/>
          <w:szCs w:val="24"/>
          <w:rtl/>
        </w:rPr>
        <w:t>7.6.</w:t>
      </w:r>
      <w:r w:rsidR="00271123" w:rsidRPr="00FB16B0">
        <w:rPr>
          <w:rFonts w:cs="David" w:hint="cs"/>
          <w:b/>
          <w:szCs w:val="24"/>
          <w:rtl/>
        </w:rPr>
        <w:t xml:space="preserve">2021 </w:t>
      </w:r>
      <w:r w:rsidRPr="00FB16B0">
        <w:rPr>
          <w:rFonts w:cs="David"/>
          <w:b/>
          <w:szCs w:val="24"/>
          <w:rtl/>
        </w:rPr>
        <w:t xml:space="preserve">בשעה </w:t>
      </w:r>
      <w:r w:rsidR="000644C6" w:rsidRPr="00FB16B0">
        <w:rPr>
          <w:rFonts w:cs="David"/>
          <w:b/>
          <w:szCs w:val="24"/>
          <w:rtl/>
        </w:rPr>
        <w:t>14</w:t>
      </w:r>
      <w:r w:rsidR="00BF43F9" w:rsidRPr="00FB16B0">
        <w:rPr>
          <w:rFonts w:cs="David"/>
          <w:b/>
          <w:szCs w:val="24"/>
          <w:rtl/>
        </w:rPr>
        <w:t>:00</w:t>
      </w:r>
      <w:r w:rsidR="00BF43F9" w:rsidRPr="00FB16B0">
        <w:rPr>
          <w:rFonts w:cs="David" w:hint="cs"/>
          <w:b/>
          <w:szCs w:val="24"/>
          <w:rtl/>
        </w:rPr>
        <w:t xml:space="preserve">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14:paraId="228EDC19" w14:textId="54098CA5" w:rsidR="000363F9" w:rsidRDefault="001F7B06" w:rsidP="00FF4671">
      <w:pPr>
        <w:spacing w:line="276" w:lineRule="auto"/>
        <w:ind w:left="418"/>
        <w:jc w:val="both"/>
        <w:rPr>
          <w:rtl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  <w:hyperlink r:id="rId10" w:history="1">
        <w:r w:rsidR="000363F9" w:rsidRPr="00A43741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F66798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F66798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77B45B50" w:rsidR="001F7B06" w:rsidRPr="00FB16B0" w:rsidRDefault="001F7B06" w:rsidP="00FB16B0">
      <w:pPr>
        <w:pStyle w:val="ListParagraph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FB16B0">
        <w:rPr>
          <w:rFonts w:cs="David" w:hint="eastAsia"/>
          <w:szCs w:val="24"/>
          <w:rtl/>
        </w:rPr>
        <w:t>הגשת</w:t>
      </w:r>
      <w:r w:rsidRPr="00FB16B0">
        <w:rPr>
          <w:rFonts w:cs="David"/>
          <w:szCs w:val="24"/>
          <w:rtl/>
        </w:rPr>
        <w:t xml:space="preserve"> </w:t>
      </w:r>
      <w:r w:rsidRPr="00FB16B0">
        <w:rPr>
          <w:rFonts w:cs="David" w:hint="eastAsia"/>
          <w:szCs w:val="24"/>
          <w:rtl/>
        </w:rPr>
        <w:t>הצעות</w:t>
      </w:r>
      <w:r w:rsidRPr="00FB16B0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FB16B0">
        <w:rPr>
          <w:rFonts w:ascii="David" w:hAnsi="David" w:cs="David"/>
          <w:szCs w:val="24"/>
          <w:rtl/>
        </w:rPr>
        <w:t>לתיבת המכרזים שבקומת הכניסה בבניין ממשל זמין, רח' נתנאל לורך 1, ירושלים</w:t>
      </w:r>
      <w:r w:rsidRPr="00FB16B0">
        <w:rPr>
          <w:rFonts w:cs="David"/>
          <w:szCs w:val="24"/>
          <w:rtl/>
        </w:rPr>
        <w:t xml:space="preserve">, עד </w:t>
      </w:r>
      <w:r w:rsidR="00DF7393" w:rsidRPr="00FB16B0">
        <w:rPr>
          <w:rFonts w:cs="David" w:hint="cs"/>
          <w:szCs w:val="24"/>
          <w:rtl/>
        </w:rPr>
        <w:t xml:space="preserve">ליום </w:t>
      </w:r>
      <w:r w:rsidR="00FB16B0" w:rsidRPr="00FB16B0">
        <w:rPr>
          <w:rFonts w:cs="David" w:hint="cs"/>
          <w:szCs w:val="24"/>
          <w:rtl/>
        </w:rPr>
        <w:t>28.6.</w:t>
      </w:r>
      <w:r w:rsidR="00271123" w:rsidRPr="00FB16B0">
        <w:rPr>
          <w:rFonts w:cs="David" w:hint="cs"/>
          <w:szCs w:val="24"/>
          <w:rtl/>
        </w:rPr>
        <w:t>2021</w:t>
      </w:r>
      <w:r w:rsidR="00FB16B0">
        <w:rPr>
          <w:rFonts w:cs="David" w:hint="cs"/>
          <w:szCs w:val="24"/>
          <w:rtl/>
        </w:rPr>
        <w:t xml:space="preserve"> (י"ח תמוז תשפ"א)</w:t>
      </w:r>
      <w:bookmarkStart w:id="2" w:name="_GoBack"/>
      <w:bookmarkEnd w:id="2"/>
      <w:r w:rsidR="00BF43F9" w:rsidRPr="00FB16B0">
        <w:rPr>
          <w:rFonts w:cs="David"/>
          <w:szCs w:val="24"/>
          <w:rtl/>
        </w:rPr>
        <w:t xml:space="preserve">, </w:t>
      </w:r>
      <w:r w:rsidRPr="00FB16B0">
        <w:rPr>
          <w:rFonts w:cs="David"/>
          <w:szCs w:val="24"/>
          <w:rtl/>
        </w:rPr>
        <w:t xml:space="preserve">בשעה </w:t>
      </w:r>
      <w:r w:rsidR="00BF43F9" w:rsidRPr="00FB16B0">
        <w:rPr>
          <w:rFonts w:cs="David" w:hint="cs"/>
          <w:szCs w:val="24"/>
          <w:rtl/>
        </w:rPr>
        <w:t>14:00</w:t>
      </w:r>
      <w:r w:rsidRPr="00FB16B0">
        <w:rPr>
          <w:rFonts w:cs="David"/>
          <w:szCs w:val="24"/>
          <w:rtl/>
        </w:rPr>
        <w:t xml:space="preserve">. מובהר כי אין לשלוח הצעות בדואר. </w:t>
      </w:r>
      <w:r w:rsidR="00733842" w:rsidRPr="00FB16B0">
        <w:rPr>
          <w:rFonts w:cs="David" w:hint="cs"/>
          <w:szCs w:val="24"/>
          <w:rtl/>
        </w:rPr>
        <w:t xml:space="preserve">ועדת מכרזים לא תדון </w:t>
      </w:r>
      <w:r w:rsidR="00733842" w:rsidRPr="00FB16B0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 w:rsidRPr="00FB16B0">
        <w:rPr>
          <w:rFonts w:cs="David" w:hint="cs"/>
          <w:szCs w:val="24"/>
          <w:rtl/>
        </w:rPr>
        <w:t xml:space="preserve">. </w:t>
      </w:r>
    </w:p>
    <w:p w14:paraId="083A4DBE" w14:textId="77777777" w:rsidR="006B7455" w:rsidRPr="000B5784" w:rsidRDefault="006B7455" w:rsidP="00271123">
      <w:pPr>
        <w:jc w:val="both"/>
        <w:rPr>
          <w:rFonts w:cs="David"/>
          <w:szCs w:val="24"/>
          <w:rtl/>
        </w:rPr>
      </w:pPr>
    </w:p>
    <w:p w14:paraId="338934F5" w14:textId="5D9E63CD" w:rsidR="001F7B06" w:rsidRPr="00AA4A1E" w:rsidRDefault="001F7B06" w:rsidP="00271123">
      <w:pPr>
        <w:pStyle w:val="ListParagraph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455DCC" w14:textId="77777777" w:rsidR="004C3326" w:rsidRDefault="004C3326">
      <w:r>
        <w:separator/>
      </w:r>
    </w:p>
  </w:endnote>
  <w:endnote w:type="continuationSeparator" w:id="0">
    <w:p w14:paraId="454E050D" w14:textId="77777777" w:rsidR="004C3326" w:rsidRDefault="004C33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1A33D1" w14:textId="77777777" w:rsidR="004C3326" w:rsidRDefault="004C3326">
      <w:r>
        <w:separator/>
      </w:r>
    </w:p>
  </w:footnote>
  <w:footnote w:type="continuationSeparator" w:id="0">
    <w:p w14:paraId="590DE633" w14:textId="77777777" w:rsidR="004C3326" w:rsidRDefault="004C33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14:paraId="12EFD038" w14:textId="77777777" w:rsidR="002A056A" w:rsidRDefault="002A056A">
    <w:pPr>
      <w:pStyle w:val="Header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4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DateAndTime/>
  <w:doNotDisplayPageBoundaries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08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1DDF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81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326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061"/>
    <w:rsid w:val="007C6471"/>
    <w:rsid w:val="007C6617"/>
    <w:rsid w:val="007C68DE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299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393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6B0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4:docId w14:val="3699DBB8"/>
  <w15:docId w15:val="{AD519455-3842-499D-98DD-F76DADC88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Heading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DefaultParagraphFont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363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454</Words>
  <Characters>2501</Characters>
  <Application>Microsoft Office Word</Application>
  <DocSecurity>4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Nadav Schreibman</dc:creator>
  <cp:keywords/>
  <cp:lastModifiedBy>ג'יין ווגל-כוחי</cp:lastModifiedBy>
  <cp:revision>2</cp:revision>
  <dcterms:created xsi:type="dcterms:W3CDTF">2021-05-20T09:08:00Z</dcterms:created>
  <dcterms:modified xsi:type="dcterms:W3CDTF">2021-05-20T09:08:00Z</dcterms:modified>
</cp:coreProperties>
</file>